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7" w:type="dxa"/>
        <w:jc w:val="start"/>
        <w:tblInd w:w="55" w:type="dxa"/>
        <w:tblBorders>
          <w:top w:val="single" w:sz="2" w:space="0" w:color="000000"/>
          <w:start w:val="single" w:sz="2" w:space="0" w:color="000000"/>
          <w:bottom w:val="single" w:sz="2" w:space="0" w:color="000000"/>
          <w:end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Maqueta-model de riu</w:t>
            </w:r>
          </w:p>
        </w:tc>
      </w:tr>
    </w:tbl>
    <w:p>
      <w:pPr>
        <w:pStyle w:val="Normal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  <w:highlight w:val="lightGray"/>
        </w:rPr>
      </w:pPr>
      <w:r>
        <w:rPr>
          <w:rFonts w:ascii="Trebuchet MS" w:hAnsi="Trebuchet MS"/>
          <w:sz w:val="24"/>
          <w:szCs w:val="24"/>
          <w:highlight w:val="lightGray"/>
        </w:rPr>
        <w:t xml:space="preserve">Material </w:t>
      </w:r>
    </w:p>
    <w:p>
      <w:pPr>
        <w:pStyle w:val="Normal"/>
        <w:jc w:val="both"/>
        <w:rPr>
          <w:rFonts w:ascii="Trebuchet MS" w:hAnsi="Trebuchet MS"/>
          <w:sz w:val="24"/>
          <w:szCs w:val="24"/>
          <w:highlight w:val="lightGray"/>
        </w:rPr>
      </w:pPr>
      <w:r>
        <w:rPr>
          <w:rFonts w:ascii="Trebuchet MS" w:hAnsi="Trebuchet MS"/>
          <w:sz w:val="24"/>
          <w:szCs w:val="24"/>
          <w:highlight w:val="lightGray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Material indispensable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Bidó de 50 l</w:t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Llistons de suport de pendent graduable (2)</w:t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Caixes de fusta apilables per a base del riu (3)</w:t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Plàstic tèxtil impermeable</w:t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Pinces per a subjecció del plàstic a les caixes de fusta (6)</w:t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Recipient petit amb graves per amortir el doll d'aigua del bidó</w:t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Sorra</w:t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Coves per a sorra/aigua (4)</w:t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Paletes per a escampar la sorra (4)</w:t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Llistó per a embassar aigua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Material complementari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Models de casetes de plàstic per simular cases, pobles o ciutats</w:t>
      </w:r>
    </w:p>
    <w:p>
      <w:pPr>
        <w:pStyle w:val="Normal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Models d'arbres amb arrels</w:t>
      </w:r>
    </w:p>
    <w:p>
      <w:pPr>
        <w:pStyle w:val="Normal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Cilindre de malla metàl·lica molt fina per a simulació de pou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  <w:highlight w:val="lightGray"/>
        </w:rPr>
      </w:pPr>
      <w:r>
        <w:rPr>
          <w:rFonts w:ascii="Trebuchet MS" w:hAnsi="Trebuchet MS"/>
          <w:sz w:val="24"/>
          <w:szCs w:val="24"/>
          <w:highlight w:val="lightGray"/>
        </w:rPr>
        <w:t>Requeriments del centre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rebuchet MS" w:hAnsi="Trebuchet MS"/>
          <w:sz w:val="24"/>
          <w:szCs w:val="24"/>
        </w:rPr>
        <w:t>Espai mínim d'uns 30 m</w:t>
      </w:r>
      <w:r>
        <w:rPr>
          <w:rFonts w:ascii="Trebuchet MS" w:hAnsi="Trebuchet MS"/>
          <w:sz w:val="24"/>
          <w:szCs w:val="24"/>
          <w:vertAlign w:val="superscript"/>
        </w:rPr>
        <w:t>2</w:t>
      </w:r>
      <w:r>
        <w:rPr>
          <w:rFonts w:ascii="Trebuchet MS" w:hAnsi="Trebuchet MS"/>
          <w:position w:val="0"/>
          <w:sz w:val="24"/>
          <w:sz w:val="24"/>
          <w:szCs w:val="24"/>
          <w:vertAlign w:val="baseline"/>
        </w:rPr>
        <w:t xml:space="preserve"> sense obstacles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position w:val="0"/>
          <w:sz w:val="24"/>
          <w:sz w:val="24"/>
          <w:szCs w:val="24"/>
          <w:vertAlign w:val="baseline"/>
        </w:rPr>
        <w:t>Taula o superfície plana mínima de 250 cm x 120 cm, no gaire alta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position w:val="0"/>
          <w:sz w:val="24"/>
          <w:sz w:val="24"/>
          <w:szCs w:val="24"/>
          <w:vertAlign w:val="baseline"/>
        </w:rPr>
        <w:t>Disponibilitat d'aigua</w:t>
      </w:r>
    </w:p>
    <w:p>
      <w:pPr>
        <w:pStyle w:val="Normal"/>
        <w:jc w:val="both"/>
        <w:rPr>
          <w:rFonts w:ascii="Trebuchet MS" w:hAnsi="Trebuchet MS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both"/>
        <w:rPr>
          <w:rFonts w:ascii="Trebuchet MS" w:hAnsi="Trebuchet MS"/>
          <w:position w:val="0"/>
          <w:sz w:val="24"/>
          <w:sz w:val="24"/>
          <w:szCs w:val="24"/>
          <w:highlight w:val="lightGray"/>
          <w:vertAlign w:val="baseline"/>
        </w:rPr>
      </w:pPr>
      <w:r>
        <w:rPr>
          <w:rFonts w:ascii="Trebuchet MS" w:hAnsi="Trebuchet MS"/>
          <w:position w:val="0"/>
          <w:sz w:val="24"/>
          <w:sz w:val="24"/>
          <w:szCs w:val="24"/>
          <w:highlight w:val="lightGray"/>
          <w:vertAlign w:val="baseline"/>
        </w:rPr>
        <w:t>Què hi podem veure en el model?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numPr>
          <w:ilvl w:val="0"/>
          <w:numId w:val="4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Erosió</w:t>
      </w:r>
    </w:p>
    <w:p>
      <w:pPr>
        <w:pStyle w:val="Normal"/>
        <w:numPr>
          <w:ilvl w:val="0"/>
          <w:numId w:val="4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Transport</w:t>
      </w:r>
    </w:p>
    <w:p>
      <w:pPr>
        <w:pStyle w:val="Normal"/>
        <w:numPr>
          <w:ilvl w:val="0"/>
          <w:numId w:val="4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Sedimentació</w:t>
      </w:r>
    </w:p>
    <w:p>
      <w:pPr>
        <w:pStyle w:val="Normal"/>
        <w:numPr>
          <w:ilvl w:val="0"/>
          <w:numId w:val="4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Meandres</w:t>
      </w:r>
    </w:p>
    <w:p>
      <w:pPr>
        <w:pStyle w:val="Normal"/>
        <w:numPr>
          <w:ilvl w:val="0"/>
          <w:numId w:val="4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Erosió/sedimentació a les parts còncaves/convexes dels meandres</w:t>
      </w:r>
    </w:p>
    <w:p>
      <w:pPr>
        <w:pStyle w:val="Normal"/>
        <w:numPr>
          <w:ilvl w:val="0"/>
          <w:numId w:val="4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Captura de meandres</w:t>
      </w:r>
    </w:p>
    <w:p>
      <w:pPr>
        <w:pStyle w:val="Normal"/>
        <w:numPr>
          <w:ilvl w:val="0"/>
          <w:numId w:val="4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Formació de deltes</w:t>
      </w:r>
    </w:p>
    <w:p>
      <w:pPr>
        <w:pStyle w:val="Normal"/>
        <w:numPr>
          <w:ilvl w:val="0"/>
          <w:numId w:val="4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Aqüífer</w:t>
      </w:r>
    </w:p>
    <w:p>
      <w:pPr>
        <w:pStyle w:val="Normal"/>
        <w:numPr>
          <w:ilvl w:val="0"/>
          <w:numId w:val="4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Nivell freàtic</w:t>
      </w:r>
    </w:p>
    <w:p>
      <w:pPr>
        <w:pStyle w:val="Normal"/>
        <w:numPr>
          <w:ilvl w:val="0"/>
          <w:numId w:val="4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Pous</w:t>
      </w:r>
    </w:p>
    <w:p>
      <w:pPr>
        <w:pStyle w:val="Normal"/>
        <w:numPr>
          <w:ilvl w:val="0"/>
          <w:numId w:val="4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Inundacions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highlight w:val="lightGray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highlight w:val="lightGray"/>
          <w:vertAlign w:val="baseline"/>
        </w:rPr>
      </w:r>
      <w:r>
        <w:br w:type="page"/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highlight w:val="lightGray"/>
          <w:vertAlign w:val="baseline"/>
        </w:rPr>
      </w:pPr>
      <w:r>
        <w:drawing>
          <wp:anchor behindDoc="0" distT="107950" distB="107950" distL="107950" distR="107950" simplePos="0" locked="0" layoutInCell="1" allowOverlap="1" relativeHeight="2">
            <wp:simplePos x="0" y="0"/>
            <wp:positionH relativeFrom="column">
              <wp:posOffset>4102735</wp:posOffset>
            </wp:positionH>
            <wp:positionV relativeFrom="paragraph">
              <wp:posOffset>62230</wp:posOffset>
            </wp:positionV>
            <wp:extent cx="2005965" cy="1501775"/>
            <wp:effectExtent l="0" t="0" r="0" b="0"/>
            <wp:wrapSquare wrapText="largest"/>
            <wp:docPr id="1" name="gràfics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àfics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highlight w:val="lightGray"/>
          <w:vertAlign w:val="baseline"/>
        </w:rPr>
        <w:t>Muntatge i preparació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numPr>
          <w:ilvl w:val="0"/>
          <w:numId w:val="5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Situeu sobre la taula els llistons de suport gairebé paral·lels, fent una mica de cunya a la seva part inferior (frontisses).</w:t>
      </w:r>
    </w:p>
    <w:p>
      <w:pPr>
        <w:pStyle w:val="Normal"/>
        <w:numPr>
          <w:ilvl w:val="0"/>
          <w:numId w:val="0"/>
        </w:numPr>
        <w:ind w:start="720" w:hanging="0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numPr>
          <w:ilvl w:val="0"/>
          <w:numId w:val="5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Alceu els llistons superiors fins a l'alçada recomanada (vegeu senyal al ferro) i fixeu-los bé amb la palometa.</w:t>
      </w:r>
    </w:p>
    <w:p>
      <w:pPr>
        <w:pStyle w:val="Normal"/>
        <w:numPr>
          <w:ilvl w:val="0"/>
          <w:numId w:val="0"/>
        </w:numPr>
        <w:ind w:start="720" w:hanging="0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drawing>
          <wp:anchor behindDoc="0" distT="144145" distB="107950" distL="144145" distR="144145" simplePos="0" locked="0" layoutInCell="1" allowOverlap="1" relativeHeight="3">
            <wp:simplePos x="0" y="0"/>
            <wp:positionH relativeFrom="column">
              <wp:posOffset>4112260</wp:posOffset>
            </wp:positionH>
            <wp:positionV relativeFrom="paragraph">
              <wp:posOffset>149860</wp:posOffset>
            </wp:positionV>
            <wp:extent cx="2014220" cy="1550670"/>
            <wp:effectExtent l="0" t="0" r="0" b="0"/>
            <wp:wrapSquare wrapText="largest"/>
            <wp:docPr id="2" name="gràfics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àfics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5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Poseu les tres caixes de fusta damunt els llistons, una a continuació de l'altre, a dalt la més ample i a baix la més estreta.</w:t>
      </w:r>
    </w:p>
    <w:p>
      <w:pPr>
        <w:pStyle w:val="Normal"/>
        <w:numPr>
          <w:ilvl w:val="0"/>
          <w:numId w:val="0"/>
        </w:numPr>
        <w:ind w:start="720" w:hanging="0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numPr>
          <w:ilvl w:val="0"/>
          <w:numId w:val="5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Poseu el plàstic tèxtil ben escampat sobre les tres caixes, de manera que sobresurti una mica per tot arreu. Fixeu-lo, si cal, amb algunes pinces.</w:t>
      </w:r>
    </w:p>
    <w:p>
      <w:pPr>
        <w:pStyle w:val="Normal"/>
        <w:numPr>
          <w:ilvl w:val="0"/>
          <w:numId w:val="0"/>
        </w:numPr>
        <w:ind w:start="720" w:hanging="0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numPr>
          <w:ilvl w:val="0"/>
          <w:numId w:val="5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Col·loqueu el bidó a la part superior del model, elevat amb una cadira (o altre sistema) que no quedi massa alt. Ompliu-lo amb uns quants litres d'aigua (amb 20 l pot ser suficient). Vigilieu que l'aixeta estigui tancada.</w:t>
      </w:r>
    </w:p>
    <w:p>
      <w:pPr>
        <w:pStyle w:val="Normal"/>
        <w:numPr>
          <w:ilvl w:val="0"/>
          <w:numId w:val="0"/>
        </w:numPr>
        <w:ind w:start="720" w:hanging="0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drawing>
          <wp:anchor behindDoc="0" distT="144145" distB="144145" distL="144145" distR="144145" simplePos="0" locked="0" layoutInCell="1" allowOverlap="1" relativeHeight="4">
            <wp:simplePos x="0" y="0"/>
            <wp:positionH relativeFrom="column">
              <wp:posOffset>4626610</wp:posOffset>
            </wp:positionH>
            <wp:positionV relativeFrom="paragraph">
              <wp:posOffset>98425</wp:posOffset>
            </wp:positionV>
            <wp:extent cx="1486535" cy="2044700"/>
            <wp:effectExtent l="0" t="0" r="0" b="0"/>
            <wp:wrapSquare wrapText="largest"/>
            <wp:docPr id="3" name="gràfics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àfics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5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Escampeu la sorra per damunt de les caixes de manera que quedi un gruix d'entre 5 i 10 cm, excepte a la part inferior que ha de quedar lliure de sorra uns 40 cm des de la part final. (Podeu fer zones més altes a la capçalera o cap els costats, si ho voleu).</w:t>
      </w:r>
    </w:p>
    <w:p>
      <w:pPr>
        <w:pStyle w:val="Normal"/>
        <w:numPr>
          <w:ilvl w:val="0"/>
          <w:numId w:val="0"/>
        </w:numPr>
        <w:ind w:start="720" w:hanging="0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numPr>
          <w:ilvl w:val="0"/>
          <w:numId w:val="5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Amb algunes pinces feu una mena d'embut amb el plàstic a la seva part inferior de manera que formi un broc per on desguassarà l'aigua. Situeu un cubell o galleda a sota.</w:t>
      </w:r>
    </w:p>
    <w:p>
      <w:pPr>
        <w:pStyle w:val="Normal"/>
        <w:numPr>
          <w:ilvl w:val="0"/>
          <w:numId w:val="0"/>
        </w:numPr>
        <w:ind w:start="720" w:hanging="0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numPr>
          <w:ilvl w:val="0"/>
          <w:numId w:val="5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Col·loqueu el llistó petit de fusta sota el plàstic a la part final del model: servirà per embassar una mica l'aigua.</w:t>
      </w:r>
    </w:p>
    <w:p>
      <w:pPr>
        <w:pStyle w:val="Normal"/>
        <w:numPr>
          <w:ilvl w:val="0"/>
          <w:numId w:val="0"/>
        </w:numPr>
        <w:ind w:start="720" w:hanging="0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numPr>
          <w:ilvl w:val="0"/>
          <w:numId w:val="5"/>
        </w:numPr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Situem el recipient petit amb pedretes sota l'aixeta.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highlight w:val="lightGray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highlight w:val="lightGray"/>
          <w:vertAlign w:val="baseline"/>
        </w:rPr>
        <w:t>Funcionament</w:t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r>
    </w:p>
    <w:p>
      <w:pPr>
        <w:pStyle w:val="Cosdeltext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És recomanable, per començar, marcar amb la mà o els dits una mica el camí que seguirà el riu fent-hi algunes corbes.</w:t>
      </w:r>
    </w:p>
    <w:p>
      <w:pPr>
        <w:pStyle w:val="Cosdeltext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  <w:t>Començar obrint poc l’aixeta, més endavant es pot anar graduant més o menys segons el que ens interessi.</w:t>
      </w:r>
    </w:p>
    <w:p>
      <w:pPr>
        <w:pStyle w:val="Cosdeltex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Si hi treballem durant molta estona la sorra queda molt xopa i farà més difícil les observacions, és per això que convé treballar-hi una estona i després deixar-la escórrer per més endavant poder-hi tornar a treballar.</w:t>
      </w:r>
    </w:p>
    <w:p>
      <w:pPr>
        <w:pStyle w:val="Cosdeltex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Es pot jugar donant més o menys pendent al riu, però per una bona observació és millor no donar gaire pendent.</w:t>
      </w:r>
    </w:p>
    <w:p>
      <w:pPr>
        <w:pStyle w:val="Cosdeltex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</w:t>
      </w:r>
    </w:p>
    <w:p>
      <w:pPr>
        <w:pStyle w:val="Cosdeltext"/>
        <w:rPr>
          <w:rFonts w:ascii="Trebuchet MS" w:hAnsi="Trebuchet MS"/>
          <w:sz w:val="24"/>
          <w:highlight w:val="lightGray"/>
        </w:rPr>
      </w:pPr>
      <w:r>
        <w:rPr>
          <w:rFonts w:ascii="Trebuchet MS" w:hAnsi="Trebuchet MS"/>
          <w:sz w:val="24"/>
          <w:highlight w:val="lightGray"/>
        </w:rPr>
        <w:t>Aspectes a observar</w:t>
      </w:r>
    </w:p>
    <w:p>
      <w:pPr>
        <w:pStyle w:val="Cosdeltex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</w:r>
    </w:p>
    <w:p>
      <w:pPr>
        <w:pStyle w:val="Cosdeltex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Veure com funciona l’erosió.</w:t>
      </w:r>
    </w:p>
    <w:p>
      <w:pPr>
        <w:pStyle w:val="Cosdeltex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Fer un forat al curs del riu, dragat del riu -extracció de graves-, i veure com l’erosió sempre és remuntant.</w:t>
      </w:r>
    </w:p>
    <w:p>
      <w:pPr>
        <w:pStyle w:val="Cosdeltex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En les corbes veure a quin marge erosiona i a quin sedimenta.</w:t>
      </w:r>
    </w:p>
    <w:p>
      <w:pPr>
        <w:pStyle w:val="Cosdeltex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Observar com evolucionen els meandres.</w:t>
      </w:r>
    </w:p>
    <w:p>
      <w:pPr>
        <w:pStyle w:val="Cosdeltex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Observar la formació del delta.</w:t>
      </w:r>
    </w:p>
    <w:p>
      <w:pPr>
        <w:pStyle w:val="Cosdeltex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Canalitzar un tram de riu i veure com augmenta la velocitat de l’aigua, això influirà en l’erosió riu avall.</w:t>
      </w:r>
    </w:p>
    <w:p>
      <w:pPr>
        <w:pStyle w:val="Cosdeltex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Es pot fer algun forat a la sorra una mica allunyat del curs del riu que pot simular un pou i veure com s’omple d’aigua, nivell freàtic.</w:t>
      </w:r>
    </w:p>
    <w:p>
      <w:pPr>
        <w:pStyle w:val="Cosdeltex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Es pot jugar a ubicar alguna edificació a vora el riu i veure en quin lloc seria més segura, si hi ha perill d’inundació es pot canalitzar, però després caldrà veure les repercussions.</w:t>
      </w:r>
    </w:p>
    <w:p>
      <w:pPr>
        <w:pStyle w:val="Cosdeltex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Es pot intentar provocar una inundació obrint més l'aixeta</w:t>
      </w:r>
    </w:p>
    <w:p>
      <w:pPr>
        <w:pStyle w:val="Cosdeltex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</w:r>
    </w:p>
    <w:p>
      <w:pPr>
        <w:pStyle w:val="Cosdeltex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Qualsevol actuació que es faci al riu s’ha de tenir en compte que tindrà repercussions tant riu avall com riu amunt. </w:t>
      </w:r>
    </w:p>
    <w:p>
      <w:pPr>
        <w:pStyle w:val="Cosdeltex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</w:r>
    </w:p>
    <w:p>
      <w:pPr>
        <w:pStyle w:val="Normal"/>
        <w:jc w:val="both"/>
        <w:rPr>
          <w:rFonts w:ascii="Trebuchet MS" w:hAnsi="Trebuchet MS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pPr>
      <w:r>
        <w:rPr>
          <w:rFonts w:ascii="Trebuchet MS" w:hAnsi="Trebuchet MS"/>
          <w:b w:val="false"/>
          <w:bCs w:val="false"/>
          <w:color w:val="auto"/>
          <w:position w:val="0"/>
          <w:sz w:val="24"/>
          <w:sz w:val="24"/>
          <w:szCs w:val="24"/>
          <w:vertAlign w:val="baseline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0" w:characterSet="windows-1252"/>
    <w:family w:val="auto"/>
    <w:pitch w:val="default"/>
  </w:font>
  <w:font w:name="Trebuchet MS">
    <w:charset w:val="00" w:characterSet="windows-1252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6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 w:val="24"/>
        <w:szCs w:val="24"/>
        <w:lang w:val="ca-E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sz w:val="24"/>
      <w:szCs w:val="24"/>
      <w:lang w:val="ca-ES" w:eastAsia="zxx" w:bidi="zxx"/>
    </w:rPr>
  </w:style>
  <w:style w:type="character" w:styleId="Pics">
    <w:name w:val="Pics"/>
    <w:qFormat/>
    <w:rPr>
      <w:rFonts w:ascii="OpenSymbol" w:hAnsi="OpenSymbol" w:eastAsia="OpenSymbol" w:cs="OpenSymbol"/>
    </w:rPr>
  </w:style>
  <w:style w:type="character" w:styleId="Smbolsdenumeraci">
    <w:name w:val="Símbols de numeració"/>
    <w:qFormat/>
    <w:rPr/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sdeltext">
    <w:name w:val="Body Text"/>
    <w:basedOn w:val="Normal"/>
    <w:pPr>
      <w:spacing w:before="0" w:after="120"/>
    </w:pPr>
    <w:rPr/>
  </w:style>
  <w:style w:type="paragraph" w:styleId="Llista">
    <w:name w:val="List"/>
    <w:basedOn w:val="Cosdeltext"/>
    <w:pPr/>
    <w:rPr>
      <w:rFonts w:cs="Tahoma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Tahoma"/>
    </w:rPr>
  </w:style>
  <w:style w:type="paragraph" w:styleId="Contingutdelataula">
    <w:name w:val="Contingut de la tau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LibreOffice/5.3.3.2$Windows_X86_64 LibreOffice_project/3d9a8b4b4e538a85e0782bd6c2d430bafe583448</Application>
  <Pages>3</Pages>
  <Words>691</Words>
  <CharactersWithSpaces>3763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2011-02-08T16:30:03Z</dcterms:created>
  <dc:creator>Camp d'Aprenentatge Can Santoi Departament d'Educació</dc:creator>
  <dc:description/>
  <dc:language>ca-ES</dc:language>
  <cp:lastModifiedBy>Camp d'Aprenentatge Can Santoi Departament d'Educació</cp:lastModifiedBy>
  <dcterms:modified xsi:type="dcterms:W3CDTF">2011-02-11T13:57:25Z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? 1">
    <vt:lpwstr/>
  </property>
  <property fmtid="{D5CDD505-2E9C-101B-9397-08002B2CF9AE}" pid="3" name="Informaci? 2">
    <vt:lpwstr/>
  </property>
  <property fmtid="{D5CDD505-2E9C-101B-9397-08002B2CF9AE}" pid="4" name="Informaci? 3">
    <vt:lpwstr/>
  </property>
  <property fmtid="{D5CDD505-2E9C-101B-9397-08002B2CF9AE}" pid="5" name="Informaci? 4">
    <vt:lpwstr/>
  </property>
</Properties>
</file>